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1B" w:rsidRDefault="008A261B" w:rsidP="008A261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C:\Users\Лысенко\Desktop\Для размещения\Росреестр\05_МФ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5_МФ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62F" w:rsidRDefault="00FF3BEC" w:rsidP="008A26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28FC734" wp14:editId="10D9FA73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6E262F" w:rsidRDefault="00FF3BEC">
      <w:pPr>
        <w:spacing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05.11.2025</w:t>
      </w:r>
    </w:p>
    <w:p w:rsidR="006E262F" w:rsidRDefault="00FF3BEC" w:rsidP="008A261B">
      <w:pPr>
        <w:spacing w:line="312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В Самарской области стал доступен экстерриториальный прием документов на недвижимость в воссоединенных регионах </w:t>
      </w:r>
    </w:p>
    <w:p w:rsidR="006E262F" w:rsidRDefault="00FF3BEC" w:rsidP="008A261B">
      <w:pPr>
        <w:spacing w:line="360" w:lineRule="auto"/>
        <w:jc w:val="both"/>
      </w:pPr>
      <w:r>
        <w:rPr>
          <w:rFonts w:ascii="Tinos" w:eastAsia="Tinos" w:hAnsi="Tinos" w:cs="Tinos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🤩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Теперь оформить объекты недвижимости, расположенные в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ДНР, ЛНР, Запорожской и Херсонской областях станет еще доступнее. Подать документы на недвижимость в данных субъектах можно теперь и в 63-м регионе.</w:t>
      </w:r>
    </w:p>
    <w:p w:rsidR="006E262F" w:rsidRDefault="00FF3BEC" w:rsidP="008A261B">
      <w:pPr>
        <w:spacing w:line="360" w:lineRule="auto"/>
        <w:jc w:val="both"/>
        <w:rPr>
          <w:rFonts w:ascii="Tinos" w:eastAsia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🤩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«Экстерриториальный принцип приема документов помогает получать услуги </w:t>
      </w:r>
      <w:proofErr w:type="spell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в любом регионе страны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, не выезжая за пределы своего города,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- отмечает руководитель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Вадим Маликов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 - Э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то значительно экономит время и средства граждан. Данная услуга для регистрации недвиж</w:t>
      </w:r>
      <w:bookmarkStart w:id="0" w:name="_GoBack"/>
      <w:bookmarkEnd w:id="0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имости в воссоединенных регионах по экстерриториальному принципу уж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е пользуется популярностью в Самарской области». </w:t>
      </w:r>
    </w:p>
    <w:p w:rsidR="006E262F" w:rsidRDefault="00FF3BEC" w:rsidP="008A261B">
      <w:pPr>
        <w:spacing w:line="312" w:lineRule="auto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lastRenderedPageBreak/>
        <w:t xml:space="preserve">      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Подать документы на недвижимость, находящуюся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 ДНР, ЛНР, Запорожской и Херсонской областях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заявитель может в о</w:t>
      </w:r>
      <w:r>
        <w:rPr>
          <w:rFonts w:ascii="Tinos" w:hAnsi="Tinos" w:cs="Tinos"/>
          <w:bCs/>
          <w:color w:val="000000" w:themeColor="text1"/>
          <w:sz w:val="28"/>
          <w:szCs w:val="28"/>
        </w:rPr>
        <w:t>фисах МФЦ Самарской области по адресам:</w:t>
      </w:r>
    </w:p>
    <w:p w:rsidR="006E262F" w:rsidRDefault="00FF3BEC">
      <w:pPr>
        <w:spacing w:line="276" w:lineRule="auto"/>
        <w:ind w:firstLine="708"/>
        <w:jc w:val="both"/>
        <w:rPr>
          <w:rFonts w:ascii="Tinos" w:hAnsi="Tinos" w:cs="Tinos"/>
          <w:iCs/>
          <w:color w:val="000000" w:themeColor="text1"/>
          <w:sz w:val="28"/>
          <w:szCs w:val="28"/>
        </w:rPr>
      </w:pPr>
      <w:r>
        <w:rPr>
          <w:rFonts w:ascii="Tinos" w:hAnsi="Tinos" w:cs="Tinos"/>
          <w:bCs/>
          <w:color w:val="000000" w:themeColor="text1"/>
          <w:sz w:val="28"/>
          <w:szCs w:val="28"/>
        </w:rPr>
        <w:t>г.Самара, улица Молодогвардейская, 211</w:t>
      </w:r>
    </w:p>
    <w:p w:rsidR="006E262F" w:rsidRDefault="00FF3BEC">
      <w:pPr>
        <w:spacing w:line="276" w:lineRule="auto"/>
        <w:ind w:firstLine="708"/>
        <w:jc w:val="both"/>
        <w:rPr>
          <w:rFonts w:ascii="Tinos" w:hAnsi="Tinos" w:cs="Tinos"/>
          <w:iCs/>
          <w:color w:val="000000" w:themeColor="text1"/>
          <w:sz w:val="28"/>
          <w:szCs w:val="28"/>
        </w:rPr>
      </w:pPr>
      <w:r>
        <w:rPr>
          <w:rFonts w:ascii="Tinos" w:hAnsi="Tinos" w:cs="Tinos"/>
          <w:bCs/>
          <w:color w:val="000000" w:themeColor="text1"/>
          <w:sz w:val="28"/>
          <w:szCs w:val="28"/>
        </w:rPr>
        <w:t>г.</w:t>
      </w:r>
      <w:r>
        <w:rPr>
          <w:rFonts w:ascii="Tinos" w:hAnsi="Tinos" w:cs="Tinos"/>
          <w:bCs/>
          <w:color w:val="000000" w:themeColor="text1"/>
          <w:sz w:val="28"/>
          <w:szCs w:val="28"/>
        </w:rPr>
        <w:t>Самара, Московское шоссе, литера</w:t>
      </w:r>
      <w:proofErr w:type="gramStart"/>
      <w:r>
        <w:rPr>
          <w:rFonts w:ascii="Tinos" w:hAnsi="Tinos" w:cs="Tinos"/>
          <w:bCs/>
          <w:color w:val="000000" w:themeColor="text1"/>
          <w:sz w:val="28"/>
          <w:szCs w:val="28"/>
        </w:rPr>
        <w:t xml:space="preserve"> Д</w:t>
      </w:r>
      <w:proofErr w:type="gramEnd"/>
      <w:r>
        <w:rPr>
          <w:rFonts w:ascii="Tinos" w:hAnsi="Tinos" w:cs="Tinos"/>
          <w:bCs/>
          <w:color w:val="000000" w:themeColor="text1"/>
          <w:sz w:val="28"/>
          <w:szCs w:val="28"/>
        </w:rPr>
        <w:t>, корпус 28А, литера 28а</w:t>
      </w:r>
    </w:p>
    <w:p w:rsidR="006E262F" w:rsidRDefault="00FF3BEC">
      <w:pPr>
        <w:spacing w:line="276" w:lineRule="auto"/>
        <w:ind w:firstLine="708"/>
        <w:jc w:val="both"/>
        <w:rPr>
          <w:rFonts w:ascii="Tinos" w:hAnsi="Tinos" w:cs="Tinos"/>
          <w:iCs/>
          <w:color w:val="000000" w:themeColor="text1"/>
          <w:sz w:val="28"/>
          <w:szCs w:val="28"/>
        </w:rPr>
      </w:pPr>
      <w:proofErr w:type="spellStart"/>
      <w:r>
        <w:rPr>
          <w:rFonts w:ascii="Tinos" w:hAnsi="Tinos" w:cs="Tinos"/>
          <w:bCs/>
          <w:color w:val="000000" w:themeColor="text1"/>
          <w:sz w:val="28"/>
          <w:szCs w:val="28"/>
        </w:rPr>
        <w:t>г</w:t>
      </w:r>
      <w:proofErr w:type="gramStart"/>
      <w:r>
        <w:rPr>
          <w:rFonts w:ascii="Tinos" w:hAnsi="Tinos" w:cs="Tinos"/>
          <w:bCs/>
          <w:color w:val="000000" w:themeColor="text1"/>
          <w:sz w:val="28"/>
          <w:szCs w:val="28"/>
        </w:rPr>
        <w:t>.Т</w:t>
      </w:r>
      <w:proofErr w:type="gramEnd"/>
      <w:r>
        <w:rPr>
          <w:rFonts w:ascii="Tinos" w:hAnsi="Tinos" w:cs="Tinos"/>
          <w:bCs/>
          <w:color w:val="000000" w:themeColor="text1"/>
          <w:sz w:val="28"/>
          <w:szCs w:val="28"/>
        </w:rPr>
        <w:t>ольятти</w:t>
      </w:r>
      <w:proofErr w:type="spellEnd"/>
      <w:r>
        <w:rPr>
          <w:rFonts w:ascii="Tinos" w:hAnsi="Tinos" w:cs="Tinos"/>
          <w:bCs/>
          <w:color w:val="000000" w:themeColor="text1"/>
          <w:sz w:val="28"/>
          <w:szCs w:val="28"/>
        </w:rPr>
        <w:t>, улица Юбилейная, 4</w:t>
      </w:r>
    </w:p>
    <w:p w:rsidR="006E262F" w:rsidRDefault="00FF3BEC">
      <w:pPr>
        <w:spacing w:line="276" w:lineRule="auto"/>
        <w:ind w:firstLine="708"/>
        <w:jc w:val="both"/>
        <w:rPr>
          <w:rFonts w:ascii="Tinos" w:hAnsi="Tinos" w:cs="Tinos"/>
          <w:iCs/>
          <w:color w:val="000000" w:themeColor="text1"/>
          <w:sz w:val="28"/>
          <w:szCs w:val="28"/>
        </w:rPr>
      </w:pPr>
      <w:proofErr w:type="spellStart"/>
      <w:r>
        <w:rPr>
          <w:rFonts w:ascii="Tinos" w:hAnsi="Tinos" w:cs="Tinos"/>
          <w:bCs/>
          <w:color w:val="000000" w:themeColor="text1"/>
          <w:sz w:val="28"/>
          <w:szCs w:val="28"/>
        </w:rPr>
        <w:t>г</w:t>
      </w:r>
      <w:proofErr w:type="gramStart"/>
      <w:r>
        <w:rPr>
          <w:rFonts w:ascii="Tinos" w:hAnsi="Tinos" w:cs="Tinos"/>
          <w:bCs/>
          <w:color w:val="000000" w:themeColor="text1"/>
          <w:sz w:val="28"/>
          <w:szCs w:val="28"/>
        </w:rPr>
        <w:t>.О</w:t>
      </w:r>
      <w:proofErr w:type="gramEnd"/>
      <w:r>
        <w:rPr>
          <w:rFonts w:ascii="Tinos" w:hAnsi="Tinos" w:cs="Tinos"/>
          <w:bCs/>
          <w:color w:val="000000" w:themeColor="text1"/>
          <w:sz w:val="28"/>
          <w:szCs w:val="28"/>
        </w:rPr>
        <w:t>традный</w:t>
      </w:r>
      <w:proofErr w:type="spellEnd"/>
      <w:r>
        <w:rPr>
          <w:rFonts w:ascii="Tinos" w:hAnsi="Tinos" w:cs="Tinos"/>
          <w:bCs/>
          <w:color w:val="000000" w:themeColor="text1"/>
          <w:sz w:val="28"/>
          <w:szCs w:val="28"/>
        </w:rPr>
        <w:t>, улица Ленинградская, 26</w:t>
      </w:r>
    </w:p>
    <w:p w:rsidR="006E262F" w:rsidRDefault="00FF3BEC">
      <w:pPr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proofErr w:type="gramStart"/>
      <w:r>
        <w:rPr>
          <w:rFonts w:ascii="Tinos" w:eastAsia="Tinos" w:hAnsi="Tinos" w:cs="Tinos"/>
          <w:color w:val="292C2F"/>
          <w:sz w:val="28"/>
          <w:szCs w:val="28"/>
        </w:rPr>
        <w:t>Детальную</w:t>
      </w:r>
      <w:proofErr w:type="gramEnd"/>
      <w:r>
        <w:rPr>
          <w:rFonts w:ascii="Tinos" w:eastAsia="Tinos" w:hAnsi="Tinos" w:cs="Tinos"/>
          <w:color w:val="292C2F"/>
          <w:sz w:val="28"/>
          <w:szCs w:val="28"/>
        </w:rPr>
        <w:t xml:space="preserve"> информации можно узнать по ссылке:</w:t>
      </w:r>
    </w:p>
    <w:p w:rsidR="006E262F" w:rsidRDefault="00FF3BEC">
      <w:pPr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https://vk.com/wall-168469553_5600</w:t>
      </w:r>
    </w:p>
    <w:p w:rsidR="006E262F" w:rsidRDefault="00FF3BEC">
      <w:pPr>
        <w:spacing w:line="276" w:lineRule="auto"/>
        <w:jc w:val="both"/>
        <w:rPr>
          <w:rStyle w:val="af1"/>
          <w:rFonts w:ascii="Tinos" w:eastAsia="Tinos" w:hAnsi="Tinos" w:cs="Tinos"/>
          <w:sz w:val="28"/>
          <w:szCs w:val="28"/>
        </w:rPr>
      </w:pPr>
      <w:hyperlink r:id="rId10" w:tooltip="https://ok.ru/umfc63/topic/159427456659693" w:history="1">
        <w:r>
          <w:rPr>
            <w:rStyle w:val="af1"/>
            <w:rFonts w:ascii="Tinos" w:eastAsia="Tinos" w:hAnsi="Tinos" w:cs="Tinos"/>
            <w:sz w:val="28"/>
            <w:szCs w:val="28"/>
          </w:rPr>
          <w:t>https://ok.ru/umfc63/topic/159427456659693</w:t>
        </w:r>
      </w:hyperlink>
    </w:p>
    <w:p w:rsidR="006E262F" w:rsidRDefault="00FF3BEC">
      <w:pPr>
        <w:spacing w:line="276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https://t.me/umfc63/4707</w:t>
      </w:r>
    </w:p>
    <w:p w:rsidR="006E262F" w:rsidRDefault="00FF3B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6E262F" w:rsidRDefault="00FF3BE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6E262F" w:rsidSect="008A261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EC" w:rsidRDefault="00FF3BEC">
      <w:pPr>
        <w:spacing w:after="0" w:line="240" w:lineRule="auto"/>
      </w:pPr>
      <w:r>
        <w:separator/>
      </w:r>
    </w:p>
  </w:endnote>
  <w:endnote w:type="continuationSeparator" w:id="0">
    <w:p w:rsidR="00FF3BEC" w:rsidRDefault="00FF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EC" w:rsidRDefault="00FF3BEC">
      <w:pPr>
        <w:spacing w:after="0" w:line="240" w:lineRule="auto"/>
      </w:pPr>
      <w:r>
        <w:separator/>
      </w:r>
    </w:p>
  </w:footnote>
  <w:footnote w:type="continuationSeparator" w:id="0">
    <w:p w:rsidR="00FF3BEC" w:rsidRDefault="00FF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2F"/>
    <w:rsid w:val="006E262F"/>
    <w:rsid w:val="008A261B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ok.ru/umfc63/topic/1594274566596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>reg.samregistr.ru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14</cp:revision>
  <dcterms:created xsi:type="dcterms:W3CDTF">2024-09-30T06:51:00Z</dcterms:created>
  <dcterms:modified xsi:type="dcterms:W3CDTF">2025-11-06T04:26:00Z</dcterms:modified>
</cp:coreProperties>
</file>